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99" w:rsidRPr="00EC5099" w:rsidRDefault="00EC5099" w:rsidP="0001469E">
      <w:pPr>
        <w:pStyle w:val="1"/>
        <w:jc w:val="center"/>
      </w:pPr>
      <w:proofErr w:type="spellStart"/>
      <w:r w:rsidRPr="0001469E">
        <w:rPr>
          <w:sz w:val="28"/>
          <w:szCs w:val="28"/>
        </w:rPr>
        <w:t>Θεοδοσιανά</w:t>
      </w:r>
      <w:proofErr w:type="spellEnd"/>
      <w:r w:rsidRPr="00EC5099">
        <w:t xml:space="preserve"> </w:t>
      </w:r>
      <w:r w:rsidRPr="0001469E">
        <w:rPr>
          <w:sz w:val="28"/>
          <w:szCs w:val="28"/>
        </w:rPr>
        <w:t>τείχη</w:t>
      </w:r>
    </w:p>
    <w:p w:rsidR="00B4104A" w:rsidRDefault="0001469E" w:rsidP="00EC5099">
      <w:pPr>
        <w:pStyle w:val="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202565</wp:posOffset>
            </wp:positionV>
            <wp:extent cx="5274310" cy="3390900"/>
            <wp:effectExtent l="19050" t="0" r="2540" b="0"/>
            <wp:wrapTight wrapText="bothSides">
              <wp:wrapPolygon edited="0">
                <wp:start x="-78" y="0"/>
                <wp:lineTo x="-78" y="21479"/>
                <wp:lineTo x="21610" y="21479"/>
                <wp:lineTo x="21610" y="0"/>
                <wp:lineTo x="-78" y="0"/>
              </wp:wrapPolygon>
            </wp:wrapTight>
            <wp:docPr id="4" name="Εικόνα 4" descr="http://www.arkeo3d.com/byzantium1200/images/su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keo3d.com/byzantium1200/images/sur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65F">
        <w:t xml:space="preserve">    </w:t>
      </w:r>
    </w:p>
    <w:p w:rsidR="0001469E" w:rsidRDefault="00A0265F" w:rsidP="00EC5099">
      <w:pPr>
        <w:pStyle w:val="Web"/>
      </w:pPr>
      <w:r>
        <w:t xml:space="preserve"> </w:t>
      </w: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01469E" w:rsidRDefault="0001469E" w:rsidP="00EC5099">
      <w:pPr>
        <w:pStyle w:val="Web"/>
      </w:pPr>
    </w:p>
    <w:p w:rsidR="00EC5099" w:rsidRDefault="00EC5099" w:rsidP="00EC5099">
      <w:pPr>
        <w:pStyle w:val="Web"/>
      </w:pPr>
      <w:r w:rsidRPr="00A23B81">
        <w:t xml:space="preserve">Ως </w:t>
      </w:r>
      <w:proofErr w:type="spellStart"/>
      <w:r w:rsidRPr="00A23B81">
        <w:rPr>
          <w:b/>
          <w:bCs/>
        </w:rPr>
        <w:t>Θεοδοσιανά</w:t>
      </w:r>
      <w:proofErr w:type="spellEnd"/>
      <w:r w:rsidRPr="00A23B81">
        <w:rPr>
          <w:b/>
          <w:bCs/>
        </w:rPr>
        <w:t xml:space="preserve"> τείχη</w:t>
      </w:r>
      <w:r w:rsidRPr="00A23B81">
        <w:t xml:space="preserve"> της </w:t>
      </w:r>
      <w:hyperlink r:id="rId8" w:tooltip="Κωνσταντινούπολη" w:history="1">
        <w:r w:rsidRPr="00A23B81">
          <w:rPr>
            <w:rStyle w:val="-"/>
            <w:color w:val="auto"/>
            <w:u w:val="none"/>
          </w:rPr>
          <w:t>Κωνσταντινούπολης</w:t>
        </w:r>
      </w:hyperlink>
      <w:r w:rsidRPr="00A23B81">
        <w:t xml:space="preserve"> είναι γνωστά τα χερσαία τείχη με τα οποία ο </w:t>
      </w:r>
      <w:hyperlink r:id="rId9" w:tooltip="Θεοδόσιος Β'" w:history="1">
        <w:r w:rsidRPr="00A23B81">
          <w:rPr>
            <w:rStyle w:val="-"/>
            <w:color w:val="auto"/>
            <w:u w:val="none"/>
          </w:rPr>
          <w:t>Θεοδόσιος Β'</w:t>
        </w:r>
      </w:hyperlink>
      <w:r w:rsidRPr="00A23B81">
        <w:t xml:space="preserve"> τείχισε την πρωτεύουσα της </w:t>
      </w:r>
      <w:hyperlink r:id="rId10" w:tooltip="Βυζαντινή Αυτοκρατορία" w:history="1">
        <w:r w:rsidRPr="00A23B81">
          <w:rPr>
            <w:rStyle w:val="-"/>
            <w:color w:val="auto"/>
            <w:u w:val="none"/>
          </w:rPr>
          <w:t>Ανατολικής Ρωμαϊκής Αυτοκρατορίας</w:t>
        </w:r>
      </w:hyperlink>
      <w:r w:rsidRPr="00A23B81">
        <w:t xml:space="preserve">. Η κατασκευή τους ξεκίνησε το </w:t>
      </w:r>
      <w:hyperlink r:id="rId11" w:tooltip="408" w:history="1">
        <w:r w:rsidRPr="00A23B81">
          <w:rPr>
            <w:rStyle w:val="-"/>
            <w:color w:val="auto"/>
            <w:u w:val="none"/>
          </w:rPr>
          <w:t>408</w:t>
        </w:r>
      </w:hyperlink>
      <w:r w:rsidRPr="00A23B81">
        <w:t xml:space="preserve"> υπό την επίβλεψη του </w:t>
      </w:r>
      <w:r w:rsidR="00C3349E" w:rsidRPr="00A23B81">
        <w:t>έπαρχου</w:t>
      </w:r>
      <w:r w:rsidRPr="00A23B81">
        <w:t xml:space="preserve"> των </w:t>
      </w:r>
      <w:r w:rsidR="00C3349E" w:rsidRPr="00A23B81">
        <w:t>πραιτορίων</w:t>
      </w:r>
      <w:r w:rsidRPr="00A23B81">
        <w:t xml:space="preserve"> της Ανατολής Ανθέμιου, ενώ μετά από ένα σεισμό επισκευάστηκαν και απέκτησαν την τελική τους μορφή το </w:t>
      </w:r>
      <w:hyperlink r:id="rId12" w:tooltip="447" w:history="1">
        <w:r w:rsidRPr="00A23B81">
          <w:rPr>
            <w:rStyle w:val="-"/>
            <w:color w:val="auto"/>
            <w:u w:val="none"/>
          </w:rPr>
          <w:t>447</w:t>
        </w:r>
      </w:hyperlink>
      <w:r w:rsidRPr="00A23B81">
        <w:t xml:space="preserve">. Η ισχυρή διπλή σειρά τειχών προστάτευσε την πόλη και κατά συνέπεια την Αυτοκρατορία σε πολλές πολιορκίες </w:t>
      </w:r>
      <w:r w:rsidR="00C3349E" w:rsidRPr="00A23B81">
        <w:t>διάμεσο</w:t>
      </w:r>
      <w:r w:rsidRPr="00A23B81">
        <w:t xml:space="preserve"> των αιώνων, οδηγώντας στην προσωνυμία τους ως «θεοφύλακτα». Η μόνη φορά που παραβιάστηκαν από εχθρό ήταν το 1453, όταν οι </w:t>
      </w:r>
      <w:hyperlink r:id="rId13" w:tooltip="Οθωμανοί" w:history="1">
        <w:r w:rsidRPr="00A23B81">
          <w:rPr>
            <w:rStyle w:val="-"/>
            <w:color w:val="auto"/>
            <w:u w:val="none"/>
          </w:rPr>
          <w:t>Οθωμανοί</w:t>
        </w:r>
      </w:hyperlink>
      <w:r w:rsidRPr="00A23B81">
        <w:t>, με τη χρήση ισχυρού πυροβολικού, τα διέσπασαν και κατέλαβαν την πόλη, καταλύοντας έτσι και τη Βυζαντινή Αυτοκρατορία</w:t>
      </w:r>
      <w:r>
        <w:t>.</w:t>
      </w:r>
    </w:p>
    <w:p w:rsidR="00A0265F" w:rsidRPr="0001469E" w:rsidRDefault="00A0265F" w:rsidP="00A0265F">
      <w:pPr>
        <w:pStyle w:val="2"/>
        <w:rPr>
          <w:color w:val="auto"/>
        </w:rPr>
      </w:pPr>
      <w:r w:rsidRPr="0001469E">
        <w:rPr>
          <w:color w:val="auto"/>
        </w:rPr>
        <w:t xml:space="preserve"> </w:t>
      </w:r>
      <w:r w:rsidRPr="0001469E">
        <w:rPr>
          <w:rStyle w:val="mw-headline"/>
          <w:color w:val="auto"/>
        </w:rPr>
        <w:t>Τα τείχη</w:t>
      </w:r>
    </w:p>
    <w:p w:rsidR="00A0265F" w:rsidRPr="00A23B81" w:rsidRDefault="00A0265F" w:rsidP="00A0265F">
      <w:pPr>
        <w:pStyle w:val="Web"/>
      </w:pPr>
      <w:r w:rsidRPr="00A23B81">
        <w:t xml:space="preserve">Τα αρχικά τείχη είχαν μέγεθος 6 χιλιομέτρων. Η οχυρωματική γραμμή που έχτισε ο </w:t>
      </w:r>
      <w:hyperlink r:id="rId14" w:tooltip="Θεοδόσιος Β'" w:history="1">
        <w:r w:rsidRPr="00A23B81">
          <w:rPr>
            <w:rStyle w:val="-"/>
            <w:color w:val="auto"/>
            <w:u w:val="none"/>
          </w:rPr>
          <w:t>Θεοδόσιος Β'</w:t>
        </w:r>
      </w:hyperlink>
      <w:r w:rsidRPr="00A23B81">
        <w:t xml:space="preserve">, 1.500 μέτρα δυτικά του </w:t>
      </w:r>
      <w:proofErr w:type="spellStart"/>
      <w:r w:rsidRPr="00A23B81">
        <w:t>Κωνσταντίνειου</w:t>
      </w:r>
      <w:proofErr w:type="spellEnd"/>
      <w:r w:rsidRPr="00A23B81">
        <w:t xml:space="preserve"> τείχους, ένωσε την τειχισμένη περίμετρο της περιοχής των Βλαχερνών, από το βορρά, κάθετα προς το νότο με το άκρο των θαλάσσιων τειχών που βρισκόταν στη πλευρά της </w:t>
      </w:r>
      <w:hyperlink r:id="rId15" w:tooltip="Θάλασσα του Μαρμαρά" w:history="1">
        <w:r w:rsidRPr="00A23B81">
          <w:rPr>
            <w:rStyle w:val="-"/>
            <w:color w:val="auto"/>
            <w:u w:val="none"/>
          </w:rPr>
          <w:t>Προποντίδας</w:t>
        </w:r>
      </w:hyperlink>
      <w:r w:rsidRPr="00A23B81">
        <w:t>.</w:t>
      </w:r>
    </w:p>
    <w:p w:rsidR="003B6AA9" w:rsidRDefault="003B6AA9" w:rsidP="00360A73">
      <w:pPr>
        <w:pStyle w:val="Web"/>
      </w:pPr>
      <w:r>
        <w:t xml:space="preserve">  </w:t>
      </w:r>
    </w:p>
    <w:p w:rsidR="00B4104A" w:rsidRDefault="003B6AA9" w:rsidP="003B6AA9">
      <w:pPr>
        <w:pStyle w:val="3"/>
        <w:rPr>
          <w:rStyle w:val="mw-headline"/>
        </w:rPr>
      </w:pPr>
      <w:r>
        <w:rPr>
          <w:rStyle w:val="mw-headline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B4104A">
        <w:rPr>
          <w:rStyle w:val="mw-headline"/>
        </w:rPr>
        <w:t xml:space="preserve">                             </w:t>
      </w:r>
    </w:p>
    <w:p w:rsidR="003B6AA9" w:rsidRPr="0001469E" w:rsidRDefault="00B4104A" w:rsidP="003B6AA9">
      <w:pPr>
        <w:pStyle w:val="3"/>
        <w:rPr>
          <w:color w:val="auto"/>
        </w:rPr>
      </w:pPr>
      <w:r w:rsidRPr="0001469E">
        <w:rPr>
          <w:rStyle w:val="mw-headline"/>
          <w:color w:val="auto"/>
        </w:rPr>
        <w:t>Τα</w:t>
      </w:r>
      <w:r w:rsidR="003B6AA9" w:rsidRPr="0001469E">
        <w:rPr>
          <w:rStyle w:val="mw-headline"/>
          <w:color w:val="auto"/>
        </w:rPr>
        <w:t xml:space="preserve"> χερσαία τείχη</w:t>
      </w:r>
    </w:p>
    <w:p w:rsidR="00A23B81" w:rsidRPr="0001469E" w:rsidRDefault="00215C1B" w:rsidP="00360A73">
      <w:pPr>
        <w:pStyle w:val="Web"/>
      </w:pPr>
      <w:r>
        <w:rPr>
          <w:noProof/>
        </w:rPr>
        <w:drawing>
          <wp:inline distT="0" distB="0" distL="0" distR="0">
            <wp:extent cx="5274310" cy="3810234"/>
            <wp:effectExtent l="19050" t="0" r="2540" b="0"/>
            <wp:docPr id="12" name="Εικόνα 12" descr="http://www.arkeo3d.com/byzantium1200/images/su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rkeo3d.com/byzantium1200/images/sur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1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46CE5">
        <w:t xml:space="preserve"> </w:t>
      </w:r>
      <w:r>
        <w:t xml:space="preserve">  </w:t>
      </w:r>
    </w:p>
    <w:p w:rsidR="0001469E" w:rsidRDefault="0001469E" w:rsidP="00C3349E">
      <w:pPr>
        <w:pStyle w:val="Web"/>
        <w:spacing w:before="0" w:beforeAutospacing="0" w:after="0" w:afterAutospacing="0"/>
      </w:pPr>
    </w:p>
    <w:p w:rsidR="003B6AA9" w:rsidRDefault="00F46CE5" w:rsidP="00C3349E">
      <w:pPr>
        <w:pStyle w:val="Web"/>
        <w:spacing w:before="0" w:beforeAutospacing="0" w:after="0" w:afterAutospacing="0"/>
      </w:pPr>
      <w:r>
        <w:t>Τα</w:t>
      </w:r>
      <w:r w:rsidR="00215C1B">
        <w:t xml:space="preserve"> </w:t>
      </w:r>
      <w:r>
        <w:t>χ</w:t>
      </w:r>
      <w:r w:rsidR="003B6AA9">
        <w:t>ερσαία τείχη είχαν μήκος 5.570 μέτρων και είχαν χτιστεί με σύνθετο τρόπο</w:t>
      </w:r>
      <w:r w:rsidR="00B4104A">
        <w:t xml:space="preserve"> ως μια διπλή οχυρωματική γραμμή.</w:t>
      </w:r>
      <w:r w:rsidR="00B4104A" w:rsidRPr="00B4104A">
        <w:t xml:space="preserve"> </w:t>
      </w:r>
      <w:r w:rsidR="00B4104A">
        <w:t xml:space="preserve">Κάθε 50 μέτρα υψωνόντουσαν τετράγωνοι πύργοι ύψους περίπου 10 μέτρων ο καθένας και ήταν συνολικά 96 πύργοι. Ανάμεσα στο </w:t>
      </w:r>
      <w:r w:rsidR="00B4104A">
        <w:rPr>
          <w:i/>
          <w:iCs/>
        </w:rPr>
        <w:t>έξω τείχος</w:t>
      </w:r>
      <w:r w:rsidR="00B4104A">
        <w:t xml:space="preserve"> και το </w:t>
      </w:r>
      <w:r w:rsidR="00B4104A">
        <w:rPr>
          <w:i/>
          <w:iCs/>
        </w:rPr>
        <w:t>έσω τείχος</w:t>
      </w:r>
      <w:r w:rsidR="00B4104A">
        <w:t xml:space="preserve"> υπήρχε ένας περίβολος πλάτους 15 με 20 μέτρων. Το </w:t>
      </w:r>
      <w:r w:rsidR="00B4104A">
        <w:rPr>
          <w:i/>
          <w:iCs/>
        </w:rPr>
        <w:t>έσω τείχος</w:t>
      </w:r>
      <w:r w:rsidR="00B4104A">
        <w:t xml:space="preserve"> είχε πάχος 5 μέτρα και ύψος 10 μέτρα χωρίς τις επάλξεις ενώ με τις επάλξεις έφτανε τα 13 μέτρα. Ανά 60 με 70 μέτρα ορθωνόντουσαν τετράγωνοι ή οκτάγωνοι πύργοι που έφταναν τα 19 μέτρα, συνολικά είχε 96 πύργους όπως το </w:t>
      </w:r>
      <w:r w:rsidR="00B4104A">
        <w:rPr>
          <w:i/>
          <w:iCs/>
        </w:rPr>
        <w:t>έξω τείχος</w:t>
      </w:r>
      <w:r w:rsidR="00B4104A">
        <w:t xml:space="preserve">, ενώ ανάμεσα σε δυο πύργους του </w:t>
      </w:r>
      <w:r w:rsidR="00B4104A">
        <w:rPr>
          <w:i/>
          <w:iCs/>
        </w:rPr>
        <w:t>έσω τείχους</w:t>
      </w:r>
      <w:r w:rsidR="00B4104A">
        <w:t xml:space="preserve"> παρεμβάλλονταν ένας του </w:t>
      </w:r>
      <w:r w:rsidR="00B4104A">
        <w:rPr>
          <w:i/>
          <w:iCs/>
        </w:rPr>
        <w:t>έξω τείχους</w:t>
      </w:r>
      <w:r w:rsidR="00B4104A">
        <w:t xml:space="preserve">. Κατά μήκος του χερσαίου τείχους υπήρχαν 10 πύλες, εναλλάξ μια πολιτική και μια στρατιωτική, ενώ υπήρχε και μια επίσημη για την είσοδο του αυτοκράτορα. Αυτή η πύλη ήταν η λεγόμενη </w:t>
      </w:r>
      <w:r w:rsidR="00B4104A">
        <w:rPr>
          <w:i/>
          <w:iCs/>
        </w:rPr>
        <w:t>Χρυσή Πύλη</w:t>
      </w:r>
      <w:r w:rsidR="00B4104A">
        <w:t xml:space="preserve">, η πιο περίλαμπρη από όλες, στο σημείο όπου αργότερα χτίστηκε το οχυρό </w:t>
      </w:r>
      <w:r w:rsidR="00B4104A">
        <w:rPr>
          <w:i/>
          <w:iCs/>
        </w:rPr>
        <w:t>Επταπύργιο</w:t>
      </w:r>
      <w:r w:rsidR="00B7242B" w:rsidRPr="00B7242B">
        <w:t xml:space="preserve"> </w:t>
      </w:r>
      <w:r w:rsidR="00B7242B">
        <w:t xml:space="preserve">.Οι υπόλοιπες πολιτικές πύλες ήταν οι πύλες του Αγίου Ρωμανού, του Ρηγίου ή </w:t>
      </w:r>
      <w:proofErr w:type="spellStart"/>
      <w:r w:rsidR="00B7242B">
        <w:t>Ρουσίου</w:t>
      </w:r>
      <w:proofErr w:type="spellEnd"/>
      <w:r w:rsidR="00B7242B">
        <w:t xml:space="preserve">, της Σηλυβρίας (ή Ζωοδόχου Πηγής ή </w:t>
      </w:r>
      <w:proofErr w:type="spellStart"/>
      <w:r w:rsidR="00B7242B">
        <w:t>Μελαντιάδος</w:t>
      </w:r>
      <w:proofErr w:type="spellEnd"/>
      <w:r w:rsidR="00B7242B">
        <w:t xml:space="preserve">), του </w:t>
      </w:r>
      <w:proofErr w:type="spellStart"/>
      <w:r w:rsidR="00B7242B">
        <w:t>Χαρισίου</w:t>
      </w:r>
      <w:proofErr w:type="spellEnd"/>
      <w:r w:rsidR="00B7242B">
        <w:t xml:space="preserve"> ή </w:t>
      </w:r>
      <w:proofErr w:type="spellStart"/>
      <w:r w:rsidR="00B7242B">
        <w:t>Πολυανδρίου</w:t>
      </w:r>
      <w:proofErr w:type="spellEnd"/>
    </w:p>
    <w:p w:rsidR="00773844" w:rsidRDefault="00EC2D75" w:rsidP="00C3349E">
      <w:pPr>
        <w:pStyle w:val="Web"/>
        <w:spacing w:before="0" w:beforeAutospacing="0" w:after="0" w:afterAutospacing="0"/>
      </w:pPr>
      <w:r>
        <w:t xml:space="preserve">  Επίσης υπήρχαν κάποιες μικρότερες πύλες γνωστές ως </w:t>
      </w:r>
      <w:proofErr w:type="spellStart"/>
      <w:r>
        <w:rPr>
          <w:i/>
          <w:iCs/>
        </w:rPr>
        <w:t>πυλίδες</w:t>
      </w:r>
      <w:proofErr w:type="spellEnd"/>
      <w:r>
        <w:t xml:space="preserve"> που χρησίμευαν στους στρατιώτες, για να ανεβοκατεβαίνουν στα τείχη.                        </w:t>
      </w:r>
    </w:p>
    <w:p w:rsidR="00C3349E" w:rsidRPr="005267CF" w:rsidRDefault="00EC2D75" w:rsidP="00C3349E">
      <w:pPr>
        <w:pStyle w:val="Web"/>
        <w:spacing w:before="0" w:beforeAutospacing="0" w:after="0" w:afterAutospacing="0"/>
      </w:pPr>
      <w:r w:rsidRPr="00A23B81">
        <w:t xml:space="preserve">Μια από αυτές τις </w:t>
      </w:r>
      <w:proofErr w:type="spellStart"/>
      <w:r w:rsidRPr="00A23B81">
        <w:rPr>
          <w:i/>
          <w:iCs/>
        </w:rPr>
        <w:t>πυλίδες</w:t>
      </w:r>
      <w:proofErr w:type="spellEnd"/>
      <w:r w:rsidRPr="00A23B81">
        <w:t xml:space="preserve"> ήταν και η γνωστή, για το τραγικό της ρόλο στην </w:t>
      </w:r>
      <w:hyperlink r:id="rId17" w:tooltip="Άλωση της Κωνσταντινούπολης" w:history="1">
        <w:r w:rsidRPr="00A23B81">
          <w:rPr>
            <w:rStyle w:val="-"/>
            <w:color w:val="auto"/>
            <w:u w:val="none"/>
          </w:rPr>
          <w:t>άλωση της Πόλης το 1453</w:t>
        </w:r>
      </w:hyperlink>
      <w:r w:rsidRPr="00A23B81">
        <w:t xml:space="preserve">, </w:t>
      </w:r>
      <w:proofErr w:type="spellStart"/>
      <w:r w:rsidRPr="00A23B81">
        <w:rPr>
          <w:i/>
          <w:iCs/>
        </w:rPr>
        <w:t>Κερκόπορτα</w:t>
      </w:r>
      <w:proofErr w:type="spellEnd"/>
      <w:r w:rsidRPr="00A23B81">
        <w:t xml:space="preserve"> ή όπως λεγόταν αλλιώς </w:t>
      </w:r>
      <w:proofErr w:type="spellStart"/>
      <w:r w:rsidRPr="00A23B81">
        <w:rPr>
          <w:i/>
          <w:iCs/>
        </w:rPr>
        <w:t>Ξυλόκερκος</w:t>
      </w:r>
      <w:proofErr w:type="spellEnd"/>
      <w:r w:rsidRPr="00A23B81">
        <w:rPr>
          <w:i/>
          <w:iCs/>
        </w:rPr>
        <w:t xml:space="preserve"> πόρτα</w:t>
      </w:r>
      <w:r w:rsidR="00F46CE5" w:rsidRPr="00A23B81">
        <w:t>.</w:t>
      </w:r>
    </w:p>
    <w:p w:rsidR="00C3349E" w:rsidRPr="005267CF" w:rsidRDefault="00C3349E" w:rsidP="00C3349E">
      <w:pPr>
        <w:pStyle w:val="Web"/>
        <w:spacing w:before="0" w:beforeAutospacing="0" w:after="0" w:afterAutospacing="0"/>
      </w:pPr>
    </w:p>
    <w:p w:rsidR="0001469E" w:rsidRDefault="0001469E" w:rsidP="00C3349E">
      <w:pPr>
        <w:pStyle w:val="Web"/>
        <w:spacing w:before="0" w:beforeAutospacing="0" w:after="0" w:afterAutospacing="0"/>
        <w:jc w:val="right"/>
        <w:rPr>
          <w:u w:val="single"/>
        </w:rPr>
      </w:pPr>
      <w:r w:rsidRPr="0001469E">
        <w:rPr>
          <w:u w:val="single"/>
        </w:rPr>
        <w:t xml:space="preserve">Ομάδα εργασίας: </w:t>
      </w:r>
    </w:p>
    <w:p w:rsidR="0001469E" w:rsidRPr="0001469E" w:rsidRDefault="0001469E" w:rsidP="00C3349E">
      <w:pPr>
        <w:pStyle w:val="Web"/>
        <w:spacing w:before="0" w:beforeAutospacing="0" w:after="0" w:afterAutospacing="0"/>
        <w:jc w:val="right"/>
        <w:rPr>
          <w:u w:val="single"/>
          <w:lang w:val="en-US"/>
        </w:rPr>
      </w:pPr>
    </w:p>
    <w:p w:rsidR="0001469E" w:rsidRDefault="00C3349E" w:rsidP="00C3349E">
      <w:pPr>
        <w:pStyle w:val="Web"/>
        <w:spacing w:before="0" w:beforeAutospacing="0" w:after="0" w:afterAutospacing="0"/>
        <w:jc w:val="right"/>
      </w:pPr>
      <w:r>
        <w:t xml:space="preserve">Γιώργος Γαλανόπουλος, </w:t>
      </w:r>
    </w:p>
    <w:p w:rsidR="0001469E" w:rsidRDefault="00C3349E" w:rsidP="00C3349E">
      <w:pPr>
        <w:pStyle w:val="Web"/>
        <w:spacing w:before="0" w:beforeAutospacing="0" w:after="0" w:afterAutospacing="0"/>
        <w:jc w:val="right"/>
      </w:pPr>
      <w:r>
        <w:t xml:space="preserve">Βασίλης </w:t>
      </w:r>
      <w:proofErr w:type="spellStart"/>
      <w:r>
        <w:t>Σίτσας</w:t>
      </w:r>
      <w:proofErr w:type="spellEnd"/>
      <w:r>
        <w:t xml:space="preserve">, </w:t>
      </w:r>
    </w:p>
    <w:p w:rsidR="00C3349E" w:rsidRPr="00C3349E" w:rsidRDefault="00C3349E" w:rsidP="00C3349E">
      <w:pPr>
        <w:pStyle w:val="Web"/>
        <w:spacing w:before="0" w:beforeAutospacing="0" w:after="0" w:afterAutospacing="0"/>
        <w:jc w:val="right"/>
      </w:pPr>
      <w:r>
        <w:t>Στράτος Χατζηαντωνίου</w:t>
      </w:r>
    </w:p>
    <w:sectPr w:rsidR="00C3349E" w:rsidRPr="00C3349E" w:rsidSect="000146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A7" w:rsidRDefault="00D862A7" w:rsidP="007E35FA">
      <w:pPr>
        <w:spacing w:after="0" w:line="240" w:lineRule="auto"/>
      </w:pPr>
      <w:r>
        <w:separator/>
      </w:r>
    </w:p>
  </w:endnote>
  <w:endnote w:type="continuationSeparator" w:id="0">
    <w:p w:rsidR="00D862A7" w:rsidRDefault="00D862A7" w:rsidP="007E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A7" w:rsidRDefault="00D862A7" w:rsidP="007E35FA">
      <w:pPr>
        <w:spacing w:after="0" w:line="240" w:lineRule="auto"/>
      </w:pPr>
      <w:r>
        <w:separator/>
      </w:r>
    </w:p>
  </w:footnote>
  <w:footnote w:type="continuationSeparator" w:id="0">
    <w:p w:rsidR="00D862A7" w:rsidRDefault="00D862A7" w:rsidP="007E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5FA"/>
    <w:rsid w:val="0001469E"/>
    <w:rsid w:val="00117AAE"/>
    <w:rsid w:val="00215C1B"/>
    <w:rsid w:val="002F6F52"/>
    <w:rsid w:val="00340FF8"/>
    <w:rsid w:val="00360A73"/>
    <w:rsid w:val="003B5E2E"/>
    <w:rsid w:val="003B6AA9"/>
    <w:rsid w:val="005267CF"/>
    <w:rsid w:val="00773844"/>
    <w:rsid w:val="007941FA"/>
    <w:rsid w:val="007E35FA"/>
    <w:rsid w:val="00801126"/>
    <w:rsid w:val="0081626E"/>
    <w:rsid w:val="00953F06"/>
    <w:rsid w:val="009C4E37"/>
    <w:rsid w:val="00A0265F"/>
    <w:rsid w:val="00A23B81"/>
    <w:rsid w:val="00A3192D"/>
    <w:rsid w:val="00A3450B"/>
    <w:rsid w:val="00B4104A"/>
    <w:rsid w:val="00B4475B"/>
    <w:rsid w:val="00B7242B"/>
    <w:rsid w:val="00C268D5"/>
    <w:rsid w:val="00C3349E"/>
    <w:rsid w:val="00D862A7"/>
    <w:rsid w:val="00EA52F7"/>
    <w:rsid w:val="00EC2D75"/>
    <w:rsid w:val="00EC5099"/>
    <w:rsid w:val="00EE46C2"/>
    <w:rsid w:val="00F218F1"/>
    <w:rsid w:val="00F4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52"/>
  </w:style>
  <w:style w:type="paragraph" w:styleId="1">
    <w:name w:val="heading 1"/>
    <w:basedOn w:val="a"/>
    <w:link w:val="1Char"/>
    <w:uiPriority w:val="9"/>
    <w:qFormat/>
    <w:rsid w:val="00EC5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02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6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35F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E3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E35FA"/>
  </w:style>
  <w:style w:type="paragraph" w:styleId="a5">
    <w:name w:val="footer"/>
    <w:basedOn w:val="a"/>
    <w:link w:val="Char1"/>
    <w:uiPriority w:val="99"/>
    <w:semiHidden/>
    <w:unhideWhenUsed/>
    <w:rsid w:val="007E3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E35FA"/>
  </w:style>
  <w:style w:type="paragraph" w:styleId="Web">
    <w:name w:val="Normal (Web)"/>
    <w:basedOn w:val="a"/>
    <w:uiPriority w:val="99"/>
    <w:unhideWhenUsed/>
    <w:rsid w:val="0077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3450B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C509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0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0265F"/>
  </w:style>
  <w:style w:type="character" w:customStyle="1" w:styleId="3Char">
    <w:name w:val="Επικεφαλίδα 3 Char"/>
    <w:basedOn w:val="a0"/>
    <w:link w:val="3"/>
    <w:uiPriority w:val="9"/>
    <w:semiHidden/>
    <w:rsid w:val="003B6AA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A%CF%89%CE%BD%CF%83%CF%84%CE%B1%CE%BD%CF%84%CE%B9%CE%BD%CE%BF%CF%8D%CF%80%CE%BF%CE%BB%CE%B7" TargetMode="External"/><Relationship Id="rId13" Type="http://schemas.openxmlformats.org/officeDocument/2006/relationships/hyperlink" Target="http://el.wikipedia.org/wiki/%CE%9F%CE%B8%CF%89%CE%BC%CE%B1%CE%BD%CE%BF%CE%A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l.wikipedia.org/wiki/447" TargetMode="External"/><Relationship Id="rId17" Type="http://schemas.openxmlformats.org/officeDocument/2006/relationships/hyperlink" Target="http://el.wikipedia.org/wiki/%CE%86%CE%BB%CF%89%CF%83%CE%B7_%CF%84%CE%B7%CF%82_%CE%9A%CF%89%CE%BD%CF%83%CF%84%CE%B1%CE%BD%CF%84%CE%B9%CE%BD%CE%BF%CF%8D%CF%80%CE%BF%CE%BB%CE%B7%CF%82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el.wikipedia.org/wiki/40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.wikipedia.org/wiki/%CE%98%CE%AC%CE%BB%CE%B1%CF%83%CF%83%CE%B1_%CF%84%CE%BF%CF%85_%CE%9C%CE%B1%CF%81%CE%BC%CE%B1%CF%81%CE%AC" TargetMode="External"/><Relationship Id="rId10" Type="http://schemas.openxmlformats.org/officeDocument/2006/relationships/hyperlink" Target="http://el.wikipedia.org/wiki/%CE%92%CF%85%CE%B6%CE%B1%CE%BD%CF%84%CE%B9%CE%BD%CE%AE_%CE%91%CF%85%CF%84%CE%BF%CE%BA%CF%81%CE%B1%CF%84%CE%BF%CF%81%CE%AF%CE%B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l.wikipedia.org/wiki/%CE%98%CE%B5%CE%BF%CE%B4%CF%8C%CF%83%CE%B9%CE%BF%CF%82_%CE%92%27" TargetMode="External"/><Relationship Id="rId14" Type="http://schemas.openxmlformats.org/officeDocument/2006/relationships/hyperlink" Target="http://el.wikipedia.org/wiki/%CE%98%CE%B5%CE%BF%CE%B4%CF%8C%CF%83%CE%B9%CE%BF%CF%82_%CE%92%2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2FC3-F7EC-41EF-B722-7E863542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C.Ronaldo</dc:creator>
  <cp:keywords/>
  <dc:description/>
  <cp:lastModifiedBy>ΓΡΑΦΕΙΟ ΔΑΣΚΑΛΩΝ</cp:lastModifiedBy>
  <cp:revision>12</cp:revision>
  <dcterms:created xsi:type="dcterms:W3CDTF">2010-10-08T09:12:00Z</dcterms:created>
  <dcterms:modified xsi:type="dcterms:W3CDTF">2011-06-09T09:02:00Z</dcterms:modified>
</cp:coreProperties>
</file>